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CDA" w:rsidRPr="00BB7CDA" w:rsidRDefault="00BB7CDA" w:rsidP="00537270">
      <w:pPr>
        <w:jc w:val="both"/>
        <w:rPr>
          <w:rFonts w:ascii="Times New Roman" w:hAnsi="Times New Roman" w:cs="Times New Roman"/>
          <w:sz w:val="24"/>
          <w:szCs w:val="24"/>
        </w:rPr>
      </w:pPr>
      <w:proofErr w:type="gramStart"/>
      <w:r w:rsidRPr="00BB7CDA">
        <w:rPr>
          <w:rFonts w:ascii="Times New Roman" w:hAnsi="Times New Roman" w:cs="Times New Roman"/>
          <w:sz w:val="24"/>
          <w:szCs w:val="24"/>
        </w:rPr>
        <w:t>n</w:t>
      </w:r>
      <w:proofErr w:type="gramEnd"/>
      <w:r w:rsidRPr="00BB7CDA">
        <w:rPr>
          <w:rFonts w:ascii="Times New Roman" w:hAnsi="Times New Roman" w:cs="Times New Roman"/>
          <w:sz w:val="24"/>
          <w:szCs w:val="24"/>
        </w:rPr>
        <w:t xml:space="preserve"> in which a large percentage of the population of a region or country is so undernourished that death by starvation or other related diseases becomes increasingly common. Famine is associated both with natural causes, such as crop failure and pestilence, and artificial or man-made causes including war and genocide.</w:t>
      </w:r>
    </w:p>
    <w:p w:rsidR="00BB7CDA" w:rsidRDefault="00BB7CDA" w:rsidP="00BB7CDA">
      <w:pPr>
        <w:jc w:val="both"/>
        <w:rPr>
          <w:rFonts w:ascii="Times New Roman" w:hAnsi="Times New Roman" w:cs="Times New Roman"/>
          <w:sz w:val="24"/>
          <w:szCs w:val="24"/>
        </w:rPr>
      </w:pPr>
      <w:r w:rsidRPr="00BB7CDA">
        <w:rPr>
          <w:rFonts w:ascii="Times New Roman" w:hAnsi="Times New Roman" w:cs="Times New Roman"/>
          <w:sz w:val="24"/>
          <w:szCs w:val="24"/>
        </w:rPr>
        <w:t>Famines have been reported in various parts of Africa throughout history.</w:t>
      </w:r>
      <w:r>
        <w:rPr>
          <w:rFonts w:ascii="Times New Roman" w:hAnsi="Times New Roman" w:cs="Times New Roman"/>
          <w:sz w:val="24"/>
          <w:szCs w:val="24"/>
        </w:rPr>
        <w:t xml:space="preserve"> </w:t>
      </w:r>
      <w:r w:rsidRPr="00BB7CDA">
        <w:rPr>
          <w:rFonts w:ascii="Times New Roman" w:hAnsi="Times New Roman" w:cs="Times New Roman"/>
          <w:sz w:val="24"/>
          <w:szCs w:val="24"/>
        </w:rPr>
        <w:t xml:space="preserve">In the first half of the twentieth century, apart from a few notable counter-examples such as the famine in Rwanda during World War II and the Malawi famine of 1949, most famines were localized and brief food shortages. </w:t>
      </w:r>
    </w:p>
    <w:p w:rsidR="00BB7CDA" w:rsidRPr="00BB7CDA" w:rsidRDefault="00BB7CDA" w:rsidP="00BB7CDA">
      <w:pPr>
        <w:jc w:val="both"/>
        <w:rPr>
          <w:rFonts w:ascii="Times New Roman" w:hAnsi="Times New Roman" w:cs="Times New Roman"/>
          <w:sz w:val="24"/>
          <w:szCs w:val="24"/>
        </w:rPr>
      </w:pPr>
      <w:r w:rsidRPr="00BB7CDA">
        <w:rPr>
          <w:rFonts w:ascii="Times New Roman" w:hAnsi="Times New Roman" w:cs="Times New Roman"/>
          <w:sz w:val="24"/>
          <w:szCs w:val="24"/>
        </w:rPr>
        <w:t xml:space="preserve">The image of famine recurred only in the early 1970s, when Ethiopia and the </w:t>
      </w:r>
      <w:r w:rsidR="00FD149A" w:rsidRPr="00BB7CDA">
        <w:rPr>
          <w:rFonts w:ascii="Times New Roman" w:hAnsi="Times New Roman" w:cs="Times New Roman"/>
          <w:sz w:val="24"/>
          <w:szCs w:val="24"/>
        </w:rPr>
        <w:t>West</w:t>
      </w:r>
      <w:r w:rsidRPr="00BB7CDA">
        <w:rPr>
          <w:rFonts w:ascii="Times New Roman" w:hAnsi="Times New Roman" w:cs="Times New Roman"/>
          <w:sz w:val="24"/>
          <w:szCs w:val="24"/>
        </w:rPr>
        <w:t xml:space="preserve"> African Sahel suffered drought and famine. The Ethiopian famine of that time was closely linked to the crisis of feudalism in that country, and in due course helped to bring about the downfall of the Emperor </w:t>
      </w:r>
      <w:proofErr w:type="spellStart"/>
      <w:r w:rsidRPr="00BB7CDA">
        <w:rPr>
          <w:rFonts w:ascii="Times New Roman" w:hAnsi="Times New Roman" w:cs="Times New Roman"/>
          <w:sz w:val="24"/>
          <w:szCs w:val="24"/>
        </w:rPr>
        <w:t>Haile</w:t>
      </w:r>
      <w:proofErr w:type="spellEnd"/>
      <w:r w:rsidRPr="00BB7CDA">
        <w:rPr>
          <w:rFonts w:ascii="Times New Roman" w:hAnsi="Times New Roman" w:cs="Times New Roman"/>
          <w:sz w:val="24"/>
          <w:szCs w:val="24"/>
        </w:rPr>
        <w:t xml:space="preserve"> </w:t>
      </w:r>
      <w:proofErr w:type="spellStart"/>
      <w:r w:rsidRPr="00BB7CDA">
        <w:rPr>
          <w:rFonts w:ascii="Times New Roman" w:hAnsi="Times New Roman" w:cs="Times New Roman"/>
          <w:sz w:val="24"/>
          <w:szCs w:val="24"/>
        </w:rPr>
        <w:t>Selassie</w:t>
      </w:r>
      <w:proofErr w:type="spellEnd"/>
      <w:r w:rsidRPr="00BB7CDA">
        <w:rPr>
          <w:rFonts w:ascii="Times New Roman" w:hAnsi="Times New Roman" w:cs="Times New Roman"/>
          <w:sz w:val="24"/>
          <w:szCs w:val="24"/>
        </w:rPr>
        <w:t xml:space="preserve">. The </w:t>
      </w:r>
      <w:proofErr w:type="spellStart"/>
      <w:r w:rsidRPr="00BB7CDA">
        <w:rPr>
          <w:rFonts w:ascii="Times New Roman" w:hAnsi="Times New Roman" w:cs="Times New Roman"/>
          <w:sz w:val="24"/>
          <w:szCs w:val="24"/>
        </w:rPr>
        <w:t>Sahelian</w:t>
      </w:r>
      <w:proofErr w:type="spellEnd"/>
      <w:r w:rsidRPr="00BB7CDA">
        <w:rPr>
          <w:rFonts w:ascii="Times New Roman" w:hAnsi="Times New Roman" w:cs="Times New Roman"/>
          <w:sz w:val="24"/>
          <w:szCs w:val="24"/>
        </w:rPr>
        <w:t xml:space="preserve"> famine was associated with the slowly growing crisis of </w:t>
      </w:r>
      <w:proofErr w:type="spellStart"/>
      <w:r w:rsidRPr="00BB7CDA">
        <w:rPr>
          <w:rFonts w:ascii="Times New Roman" w:hAnsi="Times New Roman" w:cs="Times New Roman"/>
          <w:sz w:val="24"/>
          <w:szCs w:val="24"/>
        </w:rPr>
        <w:t>pastoralism</w:t>
      </w:r>
      <w:proofErr w:type="spellEnd"/>
      <w:r w:rsidRPr="00BB7CDA">
        <w:rPr>
          <w:rFonts w:ascii="Times New Roman" w:hAnsi="Times New Roman" w:cs="Times New Roman"/>
          <w:sz w:val="24"/>
          <w:szCs w:val="24"/>
        </w:rPr>
        <w:t xml:space="preserve"> in Africa, which has seen livestock herding d</w:t>
      </w:r>
      <w:r>
        <w:rPr>
          <w:rFonts w:ascii="Times New Roman" w:hAnsi="Times New Roman" w:cs="Times New Roman"/>
          <w:sz w:val="24"/>
          <w:szCs w:val="24"/>
        </w:rPr>
        <w:t>ecline as a viable way of life.</w:t>
      </w:r>
    </w:p>
    <w:p w:rsidR="00BB7CDA" w:rsidRDefault="00BB7CDA" w:rsidP="00BB7CDA">
      <w:pPr>
        <w:jc w:val="both"/>
        <w:rPr>
          <w:rFonts w:ascii="Times New Roman" w:hAnsi="Times New Roman" w:cs="Times New Roman"/>
          <w:sz w:val="24"/>
          <w:szCs w:val="24"/>
        </w:rPr>
      </w:pPr>
      <w:r w:rsidRPr="00BB7CDA">
        <w:rPr>
          <w:rFonts w:ascii="Times New Roman" w:hAnsi="Times New Roman" w:cs="Times New Roman"/>
          <w:sz w:val="24"/>
          <w:szCs w:val="24"/>
        </w:rPr>
        <w:t xml:space="preserve">Since then, African famines became more frequent, more widespread and more severe. Many African countries are not self-sufficient in food production, relying on income from cash crops to import food. Agriculture in Africa is susceptible to climatic fluctuations, especially droughts which can reduce the amount of food produced locally. Other agricultural problems include soil infertility, land degradation and erosion, and swarms of desert locusts which can destroy whole crops and livestock diseases. </w:t>
      </w:r>
    </w:p>
    <w:p w:rsidR="00BB7CDA" w:rsidRDefault="00BB7CDA" w:rsidP="00BB7CDA">
      <w:pPr>
        <w:jc w:val="both"/>
        <w:rPr>
          <w:rFonts w:ascii="Times New Roman" w:hAnsi="Times New Roman" w:cs="Times New Roman"/>
          <w:sz w:val="24"/>
          <w:szCs w:val="24"/>
        </w:rPr>
      </w:pPr>
      <w:r w:rsidRPr="00BB7CDA">
        <w:rPr>
          <w:rFonts w:ascii="Times New Roman" w:hAnsi="Times New Roman" w:cs="Times New Roman"/>
          <w:sz w:val="24"/>
          <w:szCs w:val="24"/>
        </w:rPr>
        <w:t xml:space="preserve">The most serious famines have been caused by a combination of drought, misguided economic policies, and conflict. Political instability was a driving force in the famine of </w:t>
      </w:r>
      <w:proofErr w:type="spellStart"/>
      <w:r w:rsidRPr="00BB7CDA">
        <w:rPr>
          <w:rFonts w:ascii="Times New Roman" w:hAnsi="Times New Roman" w:cs="Times New Roman"/>
          <w:sz w:val="24"/>
          <w:szCs w:val="24"/>
        </w:rPr>
        <w:t>Karamoja</w:t>
      </w:r>
      <w:proofErr w:type="spellEnd"/>
      <w:r w:rsidRPr="00BB7CDA">
        <w:rPr>
          <w:rFonts w:ascii="Times New Roman" w:hAnsi="Times New Roman" w:cs="Times New Roman"/>
          <w:sz w:val="24"/>
          <w:szCs w:val="24"/>
        </w:rPr>
        <w:t xml:space="preserve">, Uganda in 1980. This famine carries one of the worst mortality rates which </w:t>
      </w:r>
      <w:proofErr w:type="gramStart"/>
      <w:r w:rsidRPr="00BB7CDA">
        <w:rPr>
          <w:rFonts w:ascii="Times New Roman" w:hAnsi="Times New Roman" w:cs="Times New Roman"/>
          <w:sz w:val="24"/>
          <w:szCs w:val="24"/>
        </w:rPr>
        <w:t>has</w:t>
      </w:r>
      <w:proofErr w:type="gramEnd"/>
      <w:r w:rsidRPr="00BB7CDA">
        <w:rPr>
          <w:rFonts w:ascii="Times New Roman" w:hAnsi="Times New Roman" w:cs="Times New Roman"/>
          <w:sz w:val="24"/>
          <w:szCs w:val="24"/>
        </w:rPr>
        <w:t xml:space="preserve"> been recently recorded: 21 percent of the population of </w:t>
      </w:r>
      <w:proofErr w:type="spellStart"/>
      <w:r w:rsidRPr="00BB7CDA">
        <w:rPr>
          <w:rFonts w:ascii="Times New Roman" w:hAnsi="Times New Roman" w:cs="Times New Roman"/>
          <w:sz w:val="24"/>
          <w:szCs w:val="24"/>
        </w:rPr>
        <w:t>Karamoja</w:t>
      </w:r>
      <w:proofErr w:type="spellEnd"/>
      <w:r w:rsidRPr="00BB7CDA">
        <w:rPr>
          <w:rFonts w:ascii="Times New Roman" w:hAnsi="Times New Roman" w:cs="Times New Roman"/>
          <w:sz w:val="24"/>
          <w:szCs w:val="24"/>
        </w:rPr>
        <w:t xml:space="preserve"> died, including 60 percent of infants</w:t>
      </w:r>
      <w:r>
        <w:rPr>
          <w:rFonts w:ascii="Times New Roman" w:hAnsi="Times New Roman" w:cs="Times New Roman"/>
          <w:sz w:val="24"/>
          <w:szCs w:val="24"/>
        </w:rPr>
        <w:t>.</w:t>
      </w:r>
    </w:p>
    <w:p w:rsidR="00FD149A" w:rsidRDefault="00FD149A" w:rsidP="00FD149A">
      <w:pPr>
        <w:jc w:val="both"/>
        <w:rPr>
          <w:rFonts w:ascii="Times New Roman" w:hAnsi="Times New Roman" w:cs="Times New Roman"/>
          <w:sz w:val="24"/>
          <w:szCs w:val="24"/>
        </w:rPr>
      </w:pPr>
      <w:r w:rsidRPr="00537270">
        <w:rPr>
          <w:rFonts w:ascii="Times New Roman" w:hAnsi="Times New Roman" w:cs="Times New Roman"/>
          <w:b/>
          <w:sz w:val="24"/>
          <w:szCs w:val="24"/>
        </w:rPr>
        <w:t>Humanitarian Aid</w:t>
      </w:r>
    </w:p>
    <w:p w:rsidR="00FD149A" w:rsidRPr="00537270" w:rsidRDefault="00FD149A" w:rsidP="00FD149A">
      <w:pPr>
        <w:jc w:val="both"/>
        <w:rPr>
          <w:rFonts w:ascii="Times New Roman" w:hAnsi="Times New Roman" w:cs="Times New Roman"/>
          <w:sz w:val="24"/>
          <w:szCs w:val="24"/>
        </w:rPr>
      </w:pPr>
      <w:r>
        <w:rPr>
          <w:rFonts w:ascii="Times New Roman" w:hAnsi="Times New Roman" w:cs="Times New Roman"/>
          <w:sz w:val="24"/>
          <w:szCs w:val="24"/>
        </w:rPr>
        <w:t>UN</w:t>
      </w:r>
      <w:r w:rsidRPr="00537270">
        <w:rPr>
          <w:rFonts w:ascii="Times New Roman" w:hAnsi="Times New Roman" w:cs="Times New Roman"/>
          <w:sz w:val="24"/>
          <w:szCs w:val="24"/>
        </w:rPr>
        <w:t xml:space="preserve"> has provided lifesaving aid for over 3.5 million people across Ethiopia, Kenya and Somalia, and played a leading role in the international response to the crisis. Although the international response has so far reached millions of people across the Horn of Africa, and the famine declarations have been lifted, serious concerns remain </w:t>
      </w:r>
      <w:r>
        <w:rPr>
          <w:rFonts w:ascii="Times New Roman" w:hAnsi="Times New Roman" w:cs="Times New Roman"/>
          <w:sz w:val="24"/>
          <w:szCs w:val="24"/>
        </w:rPr>
        <w:t>about the situation in Somalia.</w:t>
      </w:r>
    </w:p>
    <w:p w:rsidR="00FD149A" w:rsidRPr="00537270" w:rsidRDefault="00FD149A" w:rsidP="00FD149A">
      <w:pPr>
        <w:jc w:val="both"/>
        <w:rPr>
          <w:rFonts w:ascii="Times New Roman" w:hAnsi="Times New Roman" w:cs="Times New Roman"/>
          <w:sz w:val="24"/>
          <w:szCs w:val="24"/>
        </w:rPr>
      </w:pPr>
      <w:r w:rsidRPr="00537270">
        <w:rPr>
          <w:rFonts w:ascii="Times New Roman" w:hAnsi="Times New Roman" w:cs="Times New Roman"/>
          <w:sz w:val="24"/>
          <w:szCs w:val="24"/>
        </w:rPr>
        <w:t>Across th</w:t>
      </w:r>
      <w:r>
        <w:rPr>
          <w:rFonts w:ascii="Times New Roman" w:hAnsi="Times New Roman" w:cs="Times New Roman"/>
          <w:sz w:val="24"/>
          <w:szCs w:val="24"/>
        </w:rPr>
        <w:t>e region, UN aid has delivered:</w:t>
      </w:r>
    </w:p>
    <w:p w:rsidR="00FD149A" w:rsidRPr="00537270" w:rsidRDefault="00FD149A" w:rsidP="00FD149A">
      <w:pPr>
        <w:pStyle w:val="ListParagraph"/>
        <w:numPr>
          <w:ilvl w:val="0"/>
          <w:numId w:val="1"/>
        </w:numPr>
        <w:jc w:val="both"/>
        <w:rPr>
          <w:rFonts w:ascii="Times New Roman" w:hAnsi="Times New Roman" w:cs="Times New Roman"/>
          <w:sz w:val="24"/>
          <w:szCs w:val="24"/>
        </w:rPr>
      </w:pPr>
      <w:r w:rsidRPr="00537270">
        <w:rPr>
          <w:rFonts w:ascii="Times New Roman" w:hAnsi="Times New Roman" w:cs="Times New Roman"/>
          <w:sz w:val="24"/>
          <w:szCs w:val="24"/>
        </w:rPr>
        <w:t>Food for more than 3.5 million people across drought-hit areas</w:t>
      </w:r>
      <w:r>
        <w:rPr>
          <w:rFonts w:ascii="Times New Roman" w:hAnsi="Times New Roman" w:cs="Times New Roman"/>
          <w:sz w:val="24"/>
          <w:szCs w:val="24"/>
        </w:rPr>
        <w:t>.</w:t>
      </w:r>
    </w:p>
    <w:p w:rsidR="00FD149A" w:rsidRPr="00537270" w:rsidRDefault="00FD149A" w:rsidP="00FD149A">
      <w:pPr>
        <w:pStyle w:val="ListParagraph"/>
        <w:numPr>
          <w:ilvl w:val="0"/>
          <w:numId w:val="1"/>
        </w:numPr>
        <w:jc w:val="both"/>
        <w:rPr>
          <w:rFonts w:ascii="Times New Roman" w:hAnsi="Times New Roman" w:cs="Times New Roman"/>
          <w:sz w:val="24"/>
          <w:szCs w:val="24"/>
        </w:rPr>
      </w:pPr>
      <w:r w:rsidRPr="00537270">
        <w:rPr>
          <w:rFonts w:ascii="Times New Roman" w:hAnsi="Times New Roman" w:cs="Times New Roman"/>
          <w:sz w:val="24"/>
          <w:szCs w:val="24"/>
        </w:rPr>
        <w:t>Vaccinations for 1.3 million people against measles and 680,000 against polio to help prevent the spread of disease</w:t>
      </w:r>
      <w:r>
        <w:rPr>
          <w:rFonts w:ascii="Times New Roman" w:hAnsi="Times New Roman" w:cs="Times New Roman"/>
          <w:sz w:val="24"/>
          <w:szCs w:val="24"/>
        </w:rPr>
        <w:t>.</w:t>
      </w:r>
    </w:p>
    <w:p w:rsidR="00FD149A" w:rsidRPr="00537270" w:rsidRDefault="00FD149A" w:rsidP="00FD149A">
      <w:pPr>
        <w:pStyle w:val="ListParagraph"/>
        <w:numPr>
          <w:ilvl w:val="0"/>
          <w:numId w:val="1"/>
        </w:numPr>
        <w:jc w:val="both"/>
        <w:rPr>
          <w:rFonts w:ascii="Times New Roman" w:hAnsi="Times New Roman" w:cs="Times New Roman"/>
          <w:sz w:val="24"/>
          <w:szCs w:val="24"/>
        </w:rPr>
      </w:pPr>
      <w:r w:rsidRPr="00537270">
        <w:rPr>
          <w:rFonts w:ascii="Times New Roman" w:hAnsi="Times New Roman" w:cs="Times New Roman"/>
          <w:sz w:val="24"/>
          <w:szCs w:val="24"/>
        </w:rPr>
        <w:t>Clean water and sanitation such as latrines, for 1.2 million people Emergency nutritional support for nearly 500,000 children and mothers</w:t>
      </w:r>
      <w:r>
        <w:rPr>
          <w:rFonts w:ascii="Times New Roman" w:hAnsi="Times New Roman" w:cs="Times New Roman"/>
          <w:sz w:val="24"/>
          <w:szCs w:val="24"/>
        </w:rPr>
        <w:t>.</w:t>
      </w:r>
    </w:p>
    <w:p w:rsidR="00FD149A" w:rsidRPr="00FD149A" w:rsidRDefault="00FD149A" w:rsidP="00BB7CDA">
      <w:pPr>
        <w:pStyle w:val="ListParagraph"/>
        <w:numPr>
          <w:ilvl w:val="0"/>
          <w:numId w:val="1"/>
        </w:numPr>
        <w:jc w:val="both"/>
        <w:rPr>
          <w:rFonts w:ascii="Times New Roman" w:hAnsi="Times New Roman" w:cs="Times New Roman"/>
          <w:sz w:val="24"/>
          <w:szCs w:val="24"/>
        </w:rPr>
      </w:pPr>
      <w:r w:rsidRPr="00537270">
        <w:rPr>
          <w:rFonts w:ascii="Times New Roman" w:hAnsi="Times New Roman" w:cs="Times New Roman"/>
          <w:sz w:val="24"/>
          <w:szCs w:val="24"/>
        </w:rPr>
        <w:t>Seeds to plant for more than 200,000 people when conditions improve</w:t>
      </w:r>
      <w:r>
        <w:rPr>
          <w:rFonts w:ascii="Times New Roman" w:hAnsi="Times New Roman" w:cs="Times New Roman"/>
          <w:sz w:val="24"/>
          <w:szCs w:val="24"/>
        </w:rPr>
        <w:t>.</w:t>
      </w:r>
    </w:p>
    <w:p w:rsidR="002749A8" w:rsidRDefault="002749A8" w:rsidP="002749A8">
      <w:pPr>
        <w:jc w:val="both"/>
        <w:rPr>
          <w:rFonts w:ascii="Times New Roman" w:hAnsi="Times New Roman" w:cs="Times New Roman"/>
          <w:sz w:val="24"/>
          <w:szCs w:val="24"/>
        </w:rPr>
      </w:pPr>
      <w:proofErr w:type="gramStart"/>
      <w:r w:rsidRPr="002749A8">
        <w:rPr>
          <w:rFonts w:ascii="Times New Roman" w:hAnsi="Times New Roman" w:cs="Times New Roman"/>
          <w:sz w:val="24"/>
          <w:szCs w:val="24"/>
        </w:rPr>
        <w:t>he</w:t>
      </w:r>
      <w:proofErr w:type="gramEnd"/>
      <w:r w:rsidRPr="002749A8">
        <w:rPr>
          <w:rFonts w:ascii="Times New Roman" w:hAnsi="Times New Roman" w:cs="Times New Roman"/>
          <w:sz w:val="24"/>
          <w:szCs w:val="24"/>
        </w:rPr>
        <w:t xml:space="preserve"> province of Damascus and ruled from Istanbul.</w:t>
      </w:r>
    </w:p>
    <w:p w:rsidR="002749A8" w:rsidRPr="00C76830" w:rsidRDefault="002749A8" w:rsidP="002749A8">
      <w:pPr>
        <w:jc w:val="both"/>
        <w:rPr>
          <w:rFonts w:ascii="Times New Roman" w:hAnsi="Times New Roman" w:cs="Times New Roman"/>
          <w:sz w:val="24"/>
          <w:szCs w:val="24"/>
        </w:rPr>
      </w:pPr>
      <w:r>
        <w:rPr>
          <w:rFonts w:ascii="Times New Roman" w:hAnsi="Times New Roman" w:cs="Times New Roman"/>
          <w:sz w:val="24"/>
          <w:szCs w:val="24"/>
        </w:rPr>
        <w:lastRenderedPageBreak/>
        <w:t xml:space="preserve">In 1564 </w:t>
      </w:r>
      <w:r w:rsidRPr="002749A8">
        <w:rPr>
          <w:rFonts w:ascii="Times New Roman" w:hAnsi="Times New Roman" w:cs="Times New Roman"/>
          <w:sz w:val="24"/>
          <w:szCs w:val="24"/>
        </w:rPr>
        <w:t>Code of Jewish law (</w:t>
      </w:r>
      <w:proofErr w:type="spellStart"/>
      <w:r w:rsidRPr="002749A8">
        <w:rPr>
          <w:rFonts w:ascii="Times New Roman" w:hAnsi="Times New Roman" w:cs="Times New Roman"/>
          <w:sz w:val="24"/>
          <w:szCs w:val="24"/>
        </w:rPr>
        <w:t>Shulhan</w:t>
      </w:r>
      <w:proofErr w:type="spellEnd"/>
      <w:r w:rsidRPr="002749A8">
        <w:rPr>
          <w:rFonts w:ascii="Times New Roman" w:hAnsi="Times New Roman" w:cs="Times New Roman"/>
          <w:sz w:val="24"/>
          <w:szCs w:val="24"/>
        </w:rPr>
        <w:t xml:space="preserve"> </w:t>
      </w:r>
      <w:proofErr w:type="spellStart"/>
      <w:r w:rsidRPr="002749A8">
        <w:rPr>
          <w:rFonts w:ascii="Times New Roman" w:hAnsi="Times New Roman" w:cs="Times New Roman"/>
          <w:sz w:val="24"/>
          <w:szCs w:val="24"/>
        </w:rPr>
        <w:t>Arukh</w:t>
      </w:r>
      <w:proofErr w:type="spellEnd"/>
      <w:r w:rsidRPr="002749A8">
        <w:rPr>
          <w:rFonts w:ascii="Times New Roman" w:hAnsi="Times New Roman" w:cs="Times New Roman"/>
          <w:sz w:val="24"/>
          <w:szCs w:val="24"/>
        </w:rPr>
        <w:t>) published.</w:t>
      </w:r>
      <w:r>
        <w:rPr>
          <w:rFonts w:ascii="Times New Roman" w:hAnsi="Times New Roman" w:cs="Times New Roman"/>
          <w:sz w:val="24"/>
          <w:szCs w:val="24"/>
        </w:rPr>
        <w:t xml:space="preserve"> </w:t>
      </w:r>
      <w:r w:rsidRPr="002749A8">
        <w:rPr>
          <w:rFonts w:ascii="Times New Roman" w:hAnsi="Times New Roman" w:cs="Times New Roman"/>
          <w:sz w:val="24"/>
          <w:szCs w:val="24"/>
        </w:rPr>
        <w:t xml:space="preserve">Orderly government, until the death (1566) of Sultan Suleiman the </w:t>
      </w:r>
      <w:proofErr w:type="spellStart"/>
      <w:r w:rsidRPr="002749A8">
        <w:rPr>
          <w:rFonts w:ascii="Times New Roman" w:hAnsi="Times New Roman" w:cs="Times New Roman"/>
          <w:sz w:val="24"/>
          <w:szCs w:val="24"/>
        </w:rPr>
        <w:t>Magificent</w:t>
      </w:r>
      <w:proofErr w:type="spellEnd"/>
      <w:r w:rsidRPr="002749A8">
        <w:rPr>
          <w:rFonts w:ascii="Times New Roman" w:hAnsi="Times New Roman" w:cs="Times New Roman"/>
          <w:sz w:val="24"/>
          <w:szCs w:val="24"/>
        </w:rPr>
        <w:t xml:space="preserve">, brought improvements and stimulated Jewish immigration.  Some newcomers settled in Jerusalem, but the majority went to </w:t>
      </w:r>
      <w:proofErr w:type="spellStart"/>
      <w:r w:rsidRPr="002749A8">
        <w:rPr>
          <w:rFonts w:ascii="Times New Roman" w:hAnsi="Times New Roman" w:cs="Times New Roman"/>
          <w:sz w:val="24"/>
          <w:szCs w:val="24"/>
        </w:rPr>
        <w:t>Safad</w:t>
      </w:r>
      <w:proofErr w:type="spellEnd"/>
      <w:r w:rsidRPr="002749A8">
        <w:rPr>
          <w:rFonts w:ascii="Times New Roman" w:hAnsi="Times New Roman" w:cs="Times New Roman"/>
          <w:sz w:val="24"/>
          <w:szCs w:val="24"/>
        </w:rPr>
        <w:t xml:space="preserve"> where, by mid-16th century, the Jewish population had risen to about 10,000, and the town had become a thriving textile </w:t>
      </w:r>
      <w:proofErr w:type="spellStart"/>
      <w:r w:rsidRPr="002749A8">
        <w:rPr>
          <w:rFonts w:ascii="Times New Roman" w:hAnsi="Times New Roman" w:cs="Times New Roman"/>
          <w:sz w:val="24"/>
          <w:szCs w:val="24"/>
        </w:rPr>
        <w:t>center</w:t>
      </w:r>
      <w:proofErr w:type="spellEnd"/>
      <w:r w:rsidRPr="002749A8">
        <w:rPr>
          <w:rFonts w:ascii="Times New Roman" w:hAnsi="Times New Roman" w:cs="Times New Roman"/>
          <w:sz w:val="24"/>
          <w:szCs w:val="24"/>
        </w:rPr>
        <w:t xml:space="preserve"> as well as the focus of intense intellectual activity. During this period, the study of </w:t>
      </w:r>
      <w:proofErr w:type="spellStart"/>
      <w:r w:rsidRPr="002749A8">
        <w:rPr>
          <w:rFonts w:ascii="Times New Roman" w:hAnsi="Times New Roman" w:cs="Times New Roman"/>
          <w:sz w:val="24"/>
          <w:szCs w:val="24"/>
        </w:rPr>
        <w:t>Kabbalah</w:t>
      </w:r>
      <w:proofErr w:type="spellEnd"/>
      <w:r w:rsidRPr="002749A8">
        <w:rPr>
          <w:rFonts w:ascii="Times New Roman" w:hAnsi="Times New Roman" w:cs="Times New Roman"/>
          <w:sz w:val="24"/>
          <w:szCs w:val="24"/>
        </w:rPr>
        <w:t xml:space="preserve"> (Jewish mysticism) flourished, and contemporary clarifications of Jewish law, as codified in the </w:t>
      </w:r>
      <w:proofErr w:type="spellStart"/>
      <w:r w:rsidRPr="002749A8">
        <w:rPr>
          <w:rFonts w:ascii="Times New Roman" w:hAnsi="Times New Roman" w:cs="Times New Roman"/>
          <w:sz w:val="24"/>
          <w:szCs w:val="24"/>
        </w:rPr>
        <w:t>Shulhan</w:t>
      </w:r>
      <w:proofErr w:type="spellEnd"/>
      <w:r w:rsidRPr="002749A8">
        <w:rPr>
          <w:rFonts w:ascii="Times New Roman" w:hAnsi="Times New Roman" w:cs="Times New Roman"/>
          <w:sz w:val="24"/>
          <w:szCs w:val="24"/>
        </w:rPr>
        <w:t xml:space="preserve"> </w:t>
      </w:r>
      <w:proofErr w:type="spellStart"/>
      <w:r w:rsidRPr="002749A8">
        <w:rPr>
          <w:rFonts w:ascii="Times New Roman" w:hAnsi="Times New Roman" w:cs="Times New Roman"/>
          <w:sz w:val="24"/>
          <w:szCs w:val="24"/>
        </w:rPr>
        <w:t>Arukh</w:t>
      </w:r>
      <w:proofErr w:type="spellEnd"/>
      <w:r w:rsidRPr="002749A8">
        <w:rPr>
          <w:rFonts w:ascii="Times New Roman" w:hAnsi="Times New Roman" w:cs="Times New Roman"/>
          <w:sz w:val="24"/>
          <w:szCs w:val="24"/>
        </w:rPr>
        <w:t xml:space="preserve">, spread throughout the Diaspora from the study houses in </w:t>
      </w:r>
      <w:proofErr w:type="spellStart"/>
      <w:r w:rsidRPr="002749A8">
        <w:rPr>
          <w:rFonts w:ascii="Times New Roman" w:hAnsi="Times New Roman" w:cs="Times New Roman"/>
          <w:sz w:val="24"/>
          <w:szCs w:val="24"/>
        </w:rPr>
        <w:t>Safad</w:t>
      </w:r>
      <w:proofErr w:type="spellEnd"/>
      <w:r w:rsidRPr="002749A8">
        <w:rPr>
          <w:rFonts w:ascii="Times New Roman" w:hAnsi="Times New Roman" w:cs="Times New Roman"/>
          <w:sz w:val="24"/>
          <w:szCs w:val="24"/>
        </w:rPr>
        <w:t>.</w:t>
      </w:r>
    </w:p>
    <w:p w:rsidR="00C76830" w:rsidRPr="00056AD8" w:rsidRDefault="002749A8" w:rsidP="00C76830">
      <w:pPr>
        <w:jc w:val="both"/>
        <w:rPr>
          <w:rFonts w:ascii="Times New Roman" w:hAnsi="Times New Roman" w:cs="Times New Roman"/>
          <w:sz w:val="24"/>
          <w:szCs w:val="24"/>
        </w:rPr>
      </w:pPr>
      <w:r>
        <w:rPr>
          <w:rFonts w:ascii="Times New Roman" w:hAnsi="Times New Roman" w:cs="Times New Roman"/>
          <w:sz w:val="24"/>
          <w:szCs w:val="24"/>
        </w:rPr>
        <w:t xml:space="preserve">In 1897 </w:t>
      </w:r>
      <w:r w:rsidRPr="002749A8">
        <w:rPr>
          <w:rFonts w:ascii="Times New Roman" w:hAnsi="Times New Roman" w:cs="Times New Roman"/>
          <w:sz w:val="24"/>
          <w:szCs w:val="24"/>
        </w:rPr>
        <w:t>First Zionist Congress convened by Theodor Herzl in Basel, Switzerland; Zionist Organization founded.</w:t>
      </w:r>
    </w:p>
    <w:p w:rsidR="002C4AF3" w:rsidRPr="00E55650" w:rsidRDefault="002C4AF3" w:rsidP="002C4AF3">
      <w:pPr>
        <w:jc w:val="both"/>
        <w:rPr>
          <w:rFonts w:ascii="Times New Roman" w:hAnsi="Times New Roman" w:cs="Times New Roman"/>
          <w:sz w:val="24"/>
          <w:szCs w:val="24"/>
        </w:rPr>
      </w:pPr>
    </w:p>
    <w:sectPr w:rsidR="002C4AF3" w:rsidRPr="00E55650" w:rsidSect="005744C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1B44"/>
    <w:multiLevelType w:val="hybridMultilevel"/>
    <w:tmpl w:val="840A07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BA545BD"/>
    <w:multiLevelType w:val="hybridMultilevel"/>
    <w:tmpl w:val="3E5E0DF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6484A19"/>
    <w:multiLevelType w:val="hybridMultilevel"/>
    <w:tmpl w:val="B3D44A4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2CD3517D"/>
    <w:multiLevelType w:val="hybridMultilevel"/>
    <w:tmpl w:val="E9D89A1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0920A01"/>
    <w:multiLevelType w:val="hybridMultilevel"/>
    <w:tmpl w:val="F9142B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39D3099F"/>
    <w:multiLevelType w:val="multilevel"/>
    <w:tmpl w:val="B5B0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B134C5"/>
    <w:multiLevelType w:val="hybridMultilevel"/>
    <w:tmpl w:val="4C6EAF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607705D"/>
    <w:multiLevelType w:val="hybridMultilevel"/>
    <w:tmpl w:val="E542C7F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4"/>
  </w:num>
  <w:num w:numId="6">
    <w:abstractNumId w:val="1"/>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8C5500"/>
    <w:rsid w:val="0002533A"/>
    <w:rsid w:val="00041C0D"/>
    <w:rsid w:val="00056AD8"/>
    <w:rsid w:val="000C513B"/>
    <w:rsid w:val="000D18A9"/>
    <w:rsid w:val="000F596E"/>
    <w:rsid w:val="0018199B"/>
    <w:rsid w:val="00201EC7"/>
    <w:rsid w:val="00211FC3"/>
    <w:rsid w:val="00217FA5"/>
    <w:rsid w:val="0022630B"/>
    <w:rsid w:val="002749A8"/>
    <w:rsid w:val="002C15A8"/>
    <w:rsid w:val="002C4AF3"/>
    <w:rsid w:val="002D1BE6"/>
    <w:rsid w:val="002F4476"/>
    <w:rsid w:val="00323E5E"/>
    <w:rsid w:val="00371CC8"/>
    <w:rsid w:val="0040667B"/>
    <w:rsid w:val="00414A86"/>
    <w:rsid w:val="004153C2"/>
    <w:rsid w:val="00444F83"/>
    <w:rsid w:val="00491C0B"/>
    <w:rsid w:val="004F71F3"/>
    <w:rsid w:val="00537270"/>
    <w:rsid w:val="005744C1"/>
    <w:rsid w:val="005970C1"/>
    <w:rsid w:val="005E4A87"/>
    <w:rsid w:val="0060689D"/>
    <w:rsid w:val="006815F4"/>
    <w:rsid w:val="006F37A8"/>
    <w:rsid w:val="007263E0"/>
    <w:rsid w:val="007532C8"/>
    <w:rsid w:val="00820169"/>
    <w:rsid w:val="008403B3"/>
    <w:rsid w:val="00885E46"/>
    <w:rsid w:val="008C5500"/>
    <w:rsid w:val="00940D06"/>
    <w:rsid w:val="009A3979"/>
    <w:rsid w:val="009E5E66"/>
    <w:rsid w:val="00AE3E8A"/>
    <w:rsid w:val="00B24267"/>
    <w:rsid w:val="00BB7CDA"/>
    <w:rsid w:val="00C672F1"/>
    <w:rsid w:val="00C76830"/>
    <w:rsid w:val="00C87661"/>
    <w:rsid w:val="00C91BAA"/>
    <w:rsid w:val="00CA3C6A"/>
    <w:rsid w:val="00CE1E98"/>
    <w:rsid w:val="00CE5713"/>
    <w:rsid w:val="00D02B2F"/>
    <w:rsid w:val="00D257F0"/>
    <w:rsid w:val="00D720F5"/>
    <w:rsid w:val="00D82418"/>
    <w:rsid w:val="00D90933"/>
    <w:rsid w:val="00DE5131"/>
    <w:rsid w:val="00E01D3A"/>
    <w:rsid w:val="00E55650"/>
    <w:rsid w:val="00E87301"/>
    <w:rsid w:val="00F02FC3"/>
    <w:rsid w:val="00FA0F49"/>
    <w:rsid w:val="00FD1393"/>
    <w:rsid w:val="00FD14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667B"/>
    <w:pPr>
      <w:ind w:left="720"/>
      <w:contextualSpacing/>
    </w:pPr>
  </w:style>
</w:styles>
</file>

<file path=word/webSettings.xml><?xml version="1.0" encoding="utf-8"?>
<w:webSettings xmlns:r="http://schemas.openxmlformats.org/officeDocument/2006/relationships" xmlns:w="http://schemas.openxmlformats.org/wordprocessingml/2006/main">
  <w:divs>
    <w:div w:id="59716498">
      <w:bodyDiv w:val="1"/>
      <w:marLeft w:val="0"/>
      <w:marRight w:val="0"/>
      <w:marTop w:val="0"/>
      <w:marBottom w:val="0"/>
      <w:divBdr>
        <w:top w:val="none" w:sz="0" w:space="0" w:color="auto"/>
        <w:left w:val="none" w:sz="0" w:space="0" w:color="auto"/>
        <w:bottom w:val="none" w:sz="0" w:space="0" w:color="auto"/>
        <w:right w:val="none" w:sz="0" w:space="0" w:color="auto"/>
      </w:divBdr>
    </w:div>
    <w:div w:id="88234204">
      <w:bodyDiv w:val="1"/>
      <w:marLeft w:val="0"/>
      <w:marRight w:val="0"/>
      <w:marTop w:val="0"/>
      <w:marBottom w:val="0"/>
      <w:divBdr>
        <w:top w:val="none" w:sz="0" w:space="0" w:color="auto"/>
        <w:left w:val="none" w:sz="0" w:space="0" w:color="auto"/>
        <w:bottom w:val="none" w:sz="0" w:space="0" w:color="auto"/>
        <w:right w:val="none" w:sz="0" w:space="0" w:color="auto"/>
      </w:divBdr>
    </w:div>
    <w:div w:id="125902805">
      <w:bodyDiv w:val="1"/>
      <w:marLeft w:val="0"/>
      <w:marRight w:val="0"/>
      <w:marTop w:val="0"/>
      <w:marBottom w:val="0"/>
      <w:divBdr>
        <w:top w:val="none" w:sz="0" w:space="0" w:color="auto"/>
        <w:left w:val="none" w:sz="0" w:space="0" w:color="auto"/>
        <w:bottom w:val="none" w:sz="0" w:space="0" w:color="auto"/>
        <w:right w:val="none" w:sz="0" w:space="0" w:color="auto"/>
      </w:divBdr>
    </w:div>
    <w:div w:id="130948041">
      <w:bodyDiv w:val="1"/>
      <w:marLeft w:val="0"/>
      <w:marRight w:val="0"/>
      <w:marTop w:val="0"/>
      <w:marBottom w:val="0"/>
      <w:divBdr>
        <w:top w:val="none" w:sz="0" w:space="0" w:color="auto"/>
        <w:left w:val="none" w:sz="0" w:space="0" w:color="auto"/>
        <w:bottom w:val="none" w:sz="0" w:space="0" w:color="auto"/>
        <w:right w:val="none" w:sz="0" w:space="0" w:color="auto"/>
      </w:divBdr>
    </w:div>
    <w:div w:id="172041087">
      <w:bodyDiv w:val="1"/>
      <w:marLeft w:val="0"/>
      <w:marRight w:val="0"/>
      <w:marTop w:val="0"/>
      <w:marBottom w:val="0"/>
      <w:divBdr>
        <w:top w:val="none" w:sz="0" w:space="0" w:color="auto"/>
        <w:left w:val="none" w:sz="0" w:space="0" w:color="auto"/>
        <w:bottom w:val="none" w:sz="0" w:space="0" w:color="auto"/>
        <w:right w:val="none" w:sz="0" w:space="0" w:color="auto"/>
      </w:divBdr>
    </w:div>
    <w:div w:id="211229760">
      <w:bodyDiv w:val="1"/>
      <w:marLeft w:val="0"/>
      <w:marRight w:val="0"/>
      <w:marTop w:val="0"/>
      <w:marBottom w:val="0"/>
      <w:divBdr>
        <w:top w:val="none" w:sz="0" w:space="0" w:color="auto"/>
        <w:left w:val="none" w:sz="0" w:space="0" w:color="auto"/>
        <w:bottom w:val="none" w:sz="0" w:space="0" w:color="auto"/>
        <w:right w:val="none" w:sz="0" w:space="0" w:color="auto"/>
      </w:divBdr>
    </w:div>
    <w:div w:id="254553579">
      <w:bodyDiv w:val="1"/>
      <w:marLeft w:val="0"/>
      <w:marRight w:val="0"/>
      <w:marTop w:val="0"/>
      <w:marBottom w:val="0"/>
      <w:divBdr>
        <w:top w:val="none" w:sz="0" w:space="0" w:color="auto"/>
        <w:left w:val="none" w:sz="0" w:space="0" w:color="auto"/>
        <w:bottom w:val="none" w:sz="0" w:space="0" w:color="auto"/>
        <w:right w:val="none" w:sz="0" w:space="0" w:color="auto"/>
      </w:divBdr>
    </w:div>
    <w:div w:id="402339043">
      <w:bodyDiv w:val="1"/>
      <w:marLeft w:val="0"/>
      <w:marRight w:val="0"/>
      <w:marTop w:val="0"/>
      <w:marBottom w:val="0"/>
      <w:divBdr>
        <w:top w:val="none" w:sz="0" w:space="0" w:color="auto"/>
        <w:left w:val="none" w:sz="0" w:space="0" w:color="auto"/>
        <w:bottom w:val="none" w:sz="0" w:space="0" w:color="auto"/>
        <w:right w:val="none" w:sz="0" w:space="0" w:color="auto"/>
      </w:divBdr>
      <w:divsChild>
        <w:div w:id="1291091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513438">
      <w:bodyDiv w:val="1"/>
      <w:marLeft w:val="0"/>
      <w:marRight w:val="0"/>
      <w:marTop w:val="0"/>
      <w:marBottom w:val="0"/>
      <w:divBdr>
        <w:top w:val="none" w:sz="0" w:space="0" w:color="auto"/>
        <w:left w:val="none" w:sz="0" w:space="0" w:color="auto"/>
        <w:bottom w:val="none" w:sz="0" w:space="0" w:color="auto"/>
        <w:right w:val="none" w:sz="0" w:space="0" w:color="auto"/>
      </w:divBdr>
      <w:divsChild>
        <w:div w:id="11499072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5573853">
      <w:bodyDiv w:val="1"/>
      <w:marLeft w:val="0"/>
      <w:marRight w:val="0"/>
      <w:marTop w:val="0"/>
      <w:marBottom w:val="0"/>
      <w:divBdr>
        <w:top w:val="none" w:sz="0" w:space="0" w:color="auto"/>
        <w:left w:val="none" w:sz="0" w:space="0" w:color="auto"/>
        <w:bottom w:val="none" w:sz="0" w:space="0" w:color="auto"/>
        <w:right w:val="none" w:sz="0" w:space="0" w:color="auto"/>
      </w:divBdr>
      <w:divsChild>
        <w:div w:id="2102530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8771605">
      <w:bodyDiv w:val="1"/>
      <w:marLeft w:val="0"/>
      <w:marRight w:val="0"/>
      <w:marTop w:val="0"/>
      <w:marBottom w:val="0"/>
      <w:divBdr>
        <w:top w:val="none" w:sz="0" w:space="0" w:color="auto"/>
        <w:left w:val="none" w:sz="0" w:space="0" w:color="auto"/>
        <w:bottom w:val="none" w:sz="0" w:space="0" w:color="auto"/>
        <w:right w:val="none" w:sz="0" w:space="0" w:color="auto"/>
      </w:divBdr>
      <w:divsChild>
        <w:div w:id="730228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470242">
      <w:bodyDiv w:val="1"/>
      <w:marLeft w:val="0"/>
      <w:marRight w:val="0"/>
      <w:marTop w:val="0"/>
      <w:marBottom w:val="0"/>
      <w:divBdr>
        <w:top w:val="none" w:sz="0" w:space="0" w:color="auto"/>
        <w:left w:val="none" w:sz="0" w:space="0" w:color="auto"/>
        <w:bottom w:val="none" w:sz="0" w:space="0" w:color="auto"/>
        <w:right w:val="none" w:sz="0" w:space="0" w:color="auto"/>
      </w:divBdr>
      <w:divsChild>
        <w:div w:id="774248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8964990">
      <w:bodyDiv w:val="1"/>
      <w:marLeft w:val="0"/>
      <w:marRight w:val="0"/>
      <w:marTop w:val="0"/>
      <w:marBottom w:val="0"/>
      <w:divBdr>
        <w:top w:val="none" w:sz="0" w:space="0" w:color="auto"/>
        <w:left w:val="none" w:sz="0" w:space="0" w:color="auto"/>
        <w:bottom w:val="none" w:sz="0" w:space="0" w:color="auto"/>
        <w:right w:val="none" w:sz="0" w:space="0" w:color="auto"/>
      </w:divBdr>
    </w:div>
    <w:div w:id="749817601">
      <w:bodyDiv w:val="1"/>
      <w:marLeft w:val="0"/>
      <w:marRight w:val="0"/>
      <w:marTop w:val="0"/>
      <w:marBottom w:val="0"/>
      <w:divBdr>
        <w:top w:val="none" w:sz="0" w:space="0" w:color="auto"/>
        <w:left w:val="none" w:sz="0" w:space="0" w:color="auto"/>
        <w:bottom w:val="none" w:sz="0" w:space="0" w:color="auto"/>
        <w:right w:val="none" w:sz="0" w:space="0" w:color="auto"/>
      </w:divBdr>
      <w:divsChild>
        <w:div w:id="1488128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0395641">
      <w:bodyDiv w:val="1"/>
      <w:marLeft w:val="0"/>
      <w:marRight w:val="0"/>
      <w:marTop w:val="0"/>
      <w:marBottom w:val="0"/>
      <w:divBdr>
        <w:top w:val="none" w:sz="0" w:space="0" w:color="auto"/>
        <w:left w:val="none" w:sz="0" w:space="0" w:color="auto"/>
        <w:bottom w:val="none" w:sz="0" w:space="0" w:color="auto"/>
        <w:right w:val="none" w:sz="0" w:space="0" w:color="auto"/>
      </w:divBdr>
      <w:divsChild>
        <w:div w:id="1821266127">
          <w:marLeft w:val="0"/>
          <w:marRight w:val="0"/>
          <w:marTop w:val="0"/>
          <w:marBottom w:val="135"/>
          <w:divBdr>
            <w:top w:val="none" w:sz="0" w:space="0" w:color="auto"/>
            <w:left w:val="none" w:sz="0" w:space="0" w:color="auto"/>
            <w:bottom w:val="single" w:sz="4" w:space="13" w:color="E2E2E2"/>
            <w:right w:val="none" w:sz="0" w:space="0" w:color="auto"/>
          </w:divBdr>
          <w:divsChild>
            <w:div w:id="175855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4039">
      <w:bodyDiv w:val="1"/>
      <w:marLeft w:val="0"/>
      <w:marRight w:val="0"/>
      <w:marTop w:val="0"/>
      <w:marBottom w:val="0"/>
      <w:divBdr>
        <w:top w:val="none" w:sz="0" w:space="0" w:color="auto"/>
        <w:left w:val="none" w:sz="0" w:space="0" w:color="auto"/>
        <w:bottom w:val="none" w:sz="0" w:space="0" w:color="auto"/>
        <w:right w:val="none" w:sz="0" w:space="0" w:color="auto"/>
      </w:divBdr>
    </w:div>
    <w:div w:id="1112555873">
      <w:bodyDiv w:val="1"/>
      <w:marLeft w:val="0"/>
      <w:marRight w:val="0"/>
      <w:marTop w:val="0"/>
      <w:marBottom w:val="0"/>
      <w:divBdr>
        <w:top w:val="none" w:sz="0" w:space="0" w:color="auto"/>
        <w:left w:val="none" w:sz="0" w:space="0" w:color="auto"/>
        <w:bottom w:val="none" w:sz="0" w:space="0" w:color="auto"/>
        <w:right w:val="none" w:sz="0" w:space="0" w:color="auto"/>
      </w:divBdr>
    </w:div>
    <w:div w:id="1196389095">
      <w:bodyDiv w:val="1"/>
      <w:marLeft w:val="0"/>
      <w:marRight w:val="0"/>
      <w:marTop w:val="0"/>
      <w:marBottom w:val="0"/>
      <w:divBdr>
        <w:top w:val="none" w:sz="0" w:space="0" w:color="auto"/>
        <w:left w:val="none" w:sz="0" w:space="0" w:color="auto"/>
        <w:bottom w:val="none" w:sz="0" w:space="0" w:color="auto"/>
        <w:right w:val="none" w:sz="0" w:space="0" w:color="auto"/>
      </w:divBdr>
      <w:divsChild>
        <w:div w:id="1288661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5296956">
      <w:bodyDiv w:val="1"/>
      <w:marLeft w:val="0"/>
      <w:marRight w:val="0"/>
      <w:marTop w:val="0"/>
      <w:marBottom w:val="0"/>
      <w:divBdr>
        <w:top w:val="none" w:sz="0" w:space="0" w:color="auto"/>
        <w:left w:val="none" w:sz="0" w:space="0" w:color="auto"/>
        <w:bottom w:val="none" w:sz="0" w:space="0" w:color="auto"/>
        <w:right w:val="none" w:sz="0" w:space="0" w:color="auto"/>
      </w:divBdr>
    </w:div>
    <w:div w:id="1438524782">
      <w:bodyDiv w:val="1"/>
      <w:marLeft w:val="0"/>
      <w:marRight w:val="0"/>
      <w:marTop w:val="0"/>
      <w:marBottom w:val="0"/>
      <w:divBdr>
        <w:top w:val="none" w:sz="0" w:space="0" w:color="auto"/>
        <w:left w:val="none" w:sz="0" w:space="0" w:color="auto"/>
        <w:bottom w:val="none" w:sz="0" w:space="0" w:color="auto"/>
        <w:right w:val="none" w:sz="0" w:space="0" w:color="auto"/>
      </w:divBdr>
    </w:div>
    <w:div w:id="1470904427">
      <w:bodyDiv w:val="1"/>
      <w:marLeft w:val="0"/>
      <w:marRight w:val="0"/>
      <w:marTop w:val="0"/>
      <w:marBottom w:val="0"/>
      <w:divBdr>
        <w:top w:val="none" w:sz="0" w:space="0" w:color="auto"/>
        <w:left w:val="none" w:sz="0" w:space="0" w:color="auto"/>
        <w:bottom w:val="none" w:sz="0" w:space="0" w:color="auto"/>
        <w:right w:val="none" w:sz="0" w:space="0" w:color="auto"/>
      </w:divBdr>
    </w:div>
    <w:div w:id="1542136343">
      <w:bodyDiv w:val="1"/>
      <w:marLeft w:val="0"/>
      <w:marRight w:val="0"/>
      <w:marTop w:val="0"/>
      <w:marBottom w:val="0"/>
      <w:divBdr>
        <w:top w:val="none" w:sz="0" w:space="0" w:color="auto"/>
        <w:left w:val="none" w:sz="0" w:space="0" w:color="auto"/>
        <w:bottom w:val="none" w:sz="0" w:space="0" w:color="auto"/>
        <w:right w:val="none" w:sz="0" w:space="0" w:color="auto"/>
      </w:divBdr>
    </w:div>
    <w:div w:id="1613244103">
      <w:bodyDiv w:val="1"/>
      <w:marLeft w:val="0"/>
      <w:marRight w:val="0"/>
      <w:marTop w:val="0"/>
      <w:marBottom w:val="0"/>
      <w:divBdr>
        <w:top w:val="none" w:sz="0" w:space="0" w:color="auto"/>
        <w:left w:val="none" w:sz="0" w:space="0" w:color="auto"/>
        <w:bottom w:val="none" w:sz="0" w:space="0" w:color="auto"/>
        <w:right w:val="none" w:sz="0" w:space="0" w:color="auto"/>
      </w:divBdr>
    </w:div>
    <w:div w:id="1932540562">
      <w:bodyDiv w:val="1"/>
      <w:marLeft w:val="0"/>
      <w:marRight w:val="0"/>
      <w:marTop w:val="0"/>
      <w:marBottom w:val="0"/>
      <w:divBdr>
        <w:top w:val="none" w:sz="0" w:space="0" w:color="auto"/>
        <w:left w:val="none" w:sz="0" w:space="0" w:color="auto"/>
        <w:bottom w:val="none" w:sz="0" w:space="0" w:color="auto"/>
        <w:right w:val="none" w:sz="0" w:space="0" w:color="auto"/>
      </w:divBdr>
    </w:div>
    <w:div w:id="19964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2</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31</cp:revision>
  <dcterms:created xsi:type="dcterms:W3CDTF">2014-08-31T15:54:00Z</dcterms:created>
  <dcterms:modified xsi:type="dcterms:W3CDTF">2019-03-29T06:17:00Z</dcterms:modified>
</cp:coreProperties>
</file>